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80829.xml.htm"/>
      <w:bookmarkStart w:id="1" w:name="ksform408212026_0808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Pfeiffer Wendy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QUALYS,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E. HILLSDALE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QUALYS,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QLYS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11,710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 reported in this Form 4 was effected pursuant to a Rule 10b5-1 trading plan adopted by the Reporting Person on February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Posey,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6612" TargetMode="External"/><Relationship Id="rId5" Type="http://schemas.openxmlformats.org/officeDocument/2006/relationships/hyperlink" Target="http://www.sec.gov/cgi-bin/browse-edgar?action=getcompany&amp;CIK=00011078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3183</Characters>
  <CharactersWithSpaces>3708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