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080855.xml.htm"/>
      <w:bookmarkStart w:id="1" w:name="ksform408212026_0808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POSEY BRUCE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 HILLSDALE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QUALYS, INC.</w:t>
              </w:r>
            </w:hyperlink>
            <w:r>
              <w:rPr/>
              <w:t xml:space="preserve"> [ </w:t>
            </w:r>
            <w:r>
              <w:rPr>
                <w:rFonts w:ascii="Times;serif" w:hAnsi="Times;serif"/>
                <w:color w:val="0000FF"/>
                <w:sz w:val="24"/>
                <w:shd w:fill="FFFFFF" w:val="clear"/>
              </w:rPr>
              <w:t>QLYS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181.9875</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60,323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183.5817</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59,930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184.249</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59,834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185.9138</w:t>
            </w:r>
            <w:r>
              <w:rPr>
                <w:rFonts w:ascii="Times;serif" w:hAnsi="Times;serif"/>
                <w:color w:val="008000"/>
                <w:position w:val="7"/>
                <w:sz w:val="16"/>
                <w:sz w:val="20"/>
                <w:shd w:fill="FFFFFF" w:val="clear"/>
              </w:rPr>
              <w:t>(5)</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59,554</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 reported in this Form 4 was effected pursuant to a Rule 10b5-1 trading plan adopted by the Reporting Person on August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price represents the weighted average price of the shares sold ranging from $181.85 to $182.06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price represents the weighted average price of the shares sold ranging from $183.06 to $184.04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price represents the weighted average price of the shares sold ranging from $184.06 to $184.91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sale price represents the weighted average price of the shares sold ranging from $185.39 to $186.38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K. Posey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54781" TargetMode="External"/><Relationship Id="rId5" Type="http://schemas.openxmlformats.org/officeDocument/2006/relationships/hyperlink" Target="http://www.sec.gov/cgi-bin/browse-edgar?action=getcompany&amp;CIK=00011078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864</Words>
  <Characters>4509</Characters>
  <CharactersWithSpaces>5277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