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72026_080811.xml.htm"/>
      <w:bookmarkStart w:id="1" w:name="ksform408172026_080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Thakar Sumedh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186.2752</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186,332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188.0678</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185,538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189.4095</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190.4917</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192.2748</w:t>
            </w:r>
            <w:r>
              <w:rPr>
                <w:rFonts w:ascii="Times;serif" w:hAnsi="Times;serif"/>
                <w:color w:val="008000"/>
                <w:position w:val="7"/>
                <w:sz w:val="16"/>
                <w:sz w:val="20"/>
                <w:shd w:fill="FFFFFF" w:val="clear"/>
              </w:rPr>
              <w:t>(6)</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183,538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$185.79 to $186.62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$187.54 to $188.52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$189.04 to $189.92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price represents the weighted average price of the shares sold ranging from $190.14 to $190.93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sale price represents the weighted average price of the shares sold ranging from $192.15 to $192.53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Posey by power of attorney for Sumedh S. Thakar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8242"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4894</Characters>
  <CharactersWithSpaces>5730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