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52026_110736.xml.htm"/>
      <w:bookmarkStart w:id="1" w:name="ksform407152026_1107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Thakar Sumedh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&amp; 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151.53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196,486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196,386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157.745</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196,186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160.8148</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195,456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161.6949</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162.4</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193,686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163.565</w:t>
            </w:r>
            <w:r>
              <w:rPr>
                <w:rFonts w:ascii="Times;serif" w:hAnsi="Times;serif"/>
                <w:color w:val="008000"/>
                <w:position w:val="7"/>
                <w:sz w:val="16"/>
                <w:sz w:val="20"/>
                <w:shd w:fill="FFFFFF" w:val="clear"/>
              </w:rPr>
              <w:t>(6)</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193,486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$157.27 to $158.22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$160.16 to $161.15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$161.16 to $162.07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$162.18 to $162.62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 price represents the weighted average price of the shares sold ranging from $163.48 to $163.65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Sumedh S. Thakar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8242"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4999</Characters>
  <CharactersWithSpaces>5858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