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1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POSEY BRUCE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QUALYS,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E. HILLSDALE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QUALYS,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QLYS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55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5"/>
          </w:tcPr>
          <w:p>
            <w:pPr>
              <w:jc w:val="center"/>
              <w:ind w:right="1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1"/>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107.4023</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65,388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465</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108.7971</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64,923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188</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109.8387</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64,735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41</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110.4832</w:t>
            </w:r>
            <w:r>
              <w:rPr>
                <w:rFonts w:ascii="Times New Roman" w:cs="Times New Roman" w:eastAsia="Times New Roman" w:hAnsi="Times New Roman"/>
                <w:sz w:val="22"/>
                <w:szCs w:val="22"/>
                <w:color w:val="008000"/>
                <w:vertAlign w:val="superscript"/>
              </w:rPr>
              <w:t>(5)</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64,694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123</w:t>
            </w:r>
          </w:p>
        </w:tc>
        <w:tc>
          <w:tcPr>
            <w:tcW w:w="46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111.7318</w:t>
            </w:r>
            <w:r>
              <w:rPr>
                <w:rFonts w:ascii="Times New Roman" w:cs="Times New Roman" w:eastAsia="Times New Roman" w:hAnsi="Times New Roman"/>
                <w:sz w:val="22"/>
                <w:szCs w:val="22"/>
                <w:color w:val="008000"/>
                <w:vertAlign w:val="superscript"/>
              </w:rPr>
              <w:t>(6)</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64,571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6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transaction reported in this Form 4 was effected pursuant to a Rule 10b5-1 trading plan adopted by the Reporting Person on August 21,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$107.17 to $107.50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$108.37 to $109.34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$109.38 to $110.35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$110.41 to $110.54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$111.48 to $112.145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Bruce K. Posey</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4781"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2026-06-23T16:52:08Z</dcterms:created>
  <dcterms:modified xsi:type="dcterms:W3CDTF">2026-06-23T16:52:08Z</dcterms:modified>
</cp:coreProperties>
</file>